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bookmarkStart w:id="0" w:name="_GoBack"/>
    <w:bookmarkEnd w:id="0"/>
    <w:p w:rsidR="00AC6666" w:rsidRPr="00AC6666" w:rsidRDefault="00AC6666" w:rsidP="00AC6666">
      <w:pPr>
        <w:spacing w:after="0"/>
        <w:rPr>
          <w:rFonts w:eastAsia="Times New Roman" w:cs="Times New Roman"/>
          <w:sz w:val="24"/>
          <w:szCs w:val="24"/>
          <w:lang w:eastAsia="ru-RU"/>
        </w:rPr>
      </w:pPr>
      <w:r w:rsidRPr="00AC6666">
        <w:rPr>
          <w:rFonts w:eastAsia="Times New Roman" w:cs="Times New Roman"/>
          <w:sz w:val="24"/>
          <w:szCs w:val="24"/>
          <w:lang w:eastAsia="ru-RU"/>
        </w:rPr>
        <w:fldChar w:fldCharType="begin"/>
      </w:r>
      <w:r w:rsidRPr="00AC6666">
        <w:rPr>
          <w:rFonts w:eastAsia="Times New Roman" w:cs="Times New Roman"/>
          <w:sz w:val="24"/>
          <w:szCs w:val="24"/>
          <w:lang w:eastAsia="ru-RU"/>
        </w:rPr>
        <w:instrText xml:space="preserve"> HYPERLINK "http://www.dagminobr.ru/documenty/prikazi_minobrnauki_rd/prikaz_0502221522_ot_10_marta_2022g" </w:instrText>
      </w:r>
      <w:r w:rsidRPr="00AC6666">
        <w:rPr>
          <w:rFonts w:eastAsia="Times New Roman" w:cs="Times New Roman"/>
          <w:sz w:val="24"/>
          <w:szCs w:val="24"/>
          <w:lang w:eastAsia="ru-RU"/>
        </w:rPr>
        <w:fldChar w:fldCharType="separate"/>
      </w:r>
      <w:r w:rsidRPr="00AC6666">
        <w:rPr>
          <w:rFonts w:ascii="Tahoma" w:eastAsia="Times New Roman" w:hAnsi="Tahoma" w:cs="Tahoma"/>
          <w:color w:val="00408F"/>
          <w:sz w:val="33"/>
          <w:lang w:eastAsia="ru-RU"/>
        </w:rPr>
        <w:t>Приказ № 05-02-2-215/22 от 10 марта 2022г.</w:t>
      </w:r>
      <w:r w:rsidRPr="00AC6666">
        <w:rPr>
          <w:rFonts w:eastAsia="Times New Roman" w:cs="Times New Roman"/>
          <w:sz w:val="24"/>
          <w:szCs w:val="24"/>
          <w:lang w:eastAsia="ru-RU"/>
        </w:rPr>
        <w:fldChar w:fldCharType="end"/>
      </w:r>
    </w:p>
    <w:p w:rsidR="00AC6666" w:rsidRPr="00AC6666" w:rsidRDefault="00AC6666" w:rsidP="00AC6666">
      <w:pPr>
        <w:shd w:val="clear" w:color="auto" w:fill="FFFFFF"/>
        <w:spacing w:before="150" w:after="0"/>
        <w:rPr>
          <w:rFonts w:ascii="Verdana" w:eastAsia="Times New Roman" w:hAnsi="Verdana" w:cs="Times New Roman"/>
          <w:color w:val="00408F"/>
          <w:sz w:val="20"/>
          <w:szCs w:val="20"/>
          <w:lang w:eastAsia="ru-RU"/>
        </w:rPr>
      </w:pPr>
      <w:r w:rsidRPr="00AC6666">
        <w:rPr>
          <w:rFonts w:ascii="Verdana" w:eastAsia="Times New Roman" w:hAnsi="Verdana" w:cs="Times New Roman"/>
          <w:b/>
          <w:bCs/>
          <w:color w:val="00408F"/>
          <w:sz w:val="20"/>
          <w:lang w:eastAsia="ru-RU"/>
        </w:rPr>
        <w:t>Об утверждении списка кураторов школ Республики Дагестан с низкими образовательными результатами обучающихся – участников проекта адресной методической помощи «500+» в 2022 году</w:t>
      </w:r>
    </w:p>
    <w:p w:rsidR="00AC6666" w:rsidRPr="00AC6666" w:rsidRDefault="00AC6666" w:rsidP="00AC6666">
      <w:pPr>
        <w:shd w:val="clear" w:color="auto" w:fill="FFFFFF"/>
        <w:spacing w:before="150" w:after="0"/>
        <w:ind w:firstLine="709"/>
        <w:jc w:val="both"/>
        <w:rPr>
          <w:rFonts w:ascii="Verdana" w:eastAsia="Times New Roman" w:hAnsi="Verdana" w:cs="Times New Roman"/>
          <w:color w:val="434343"/>
          <w:sz w:val="20"/>
          <w:szCs w:val="20"/>
          <w:lang w:eastAsia="ru-RU"/>
        </w:rPr>
      </w:pPr>
      <w:r w:rsidRPr="00AC6666">
        <w:rPr>
          <w:rFonts w:ascii="Verdana" w:eastAsia="Times New Roman" w:hAnsi="Verdana" w:cs="Times New Roman"/>
          <w:color w:val="434343"/>
          <w:sz w:val="20"/>
          <w:szCs w:val="20"/>
          <w:lang w:eastAsia="ru-RU"/>
        </w:rPr>
        <w:t>В целях реализации на территории Республики Дагестан мероприятий, предусмотренных Федеральным проектом адресной методической помощи общеобразовательным организациям с низкими образовательными результатами обучающихся «500+» в 2022 году,</w:t>
      </w:r>
    </w:p>
    <w:p w:rsidR="00AC6666" w:rsidRPr="00AC6666" w:rsidRDefault="00AC6666" w:rsidP="00AC6666">
      <w:pPr>
        <w:shd w:val="clear" w:color="auto" w:fill="FFFFFF"/>
        <w:spacing w:after="0"/>
        <w:ind w:firstLine="709"/>
        <w:jc w:val="both"/>
        <w:rPr>
          <w:rFonts w:ascii="Verdana" w:eastAsia="Times New Roman" w:hAnsi="Verdana" w:cs="Times New Roman"/>
          <w:color w:val="434343"/>
          <w:sz w:val="20"/>
          <w:szCs w:val="20"/>
          <w:lang w:eastAsia="ru-RU"/>
        </w:rPr>
      </w:pPr>
      <w:r w:rsidRPr="00AC6666">
        <w:rPr>
          <w:rFonts w:ascii="Verdana" w:eastAsia="Times New Roman" w:hAnsi="Verdana" w:cs="Times New Roman"/>
          <w:color w:val="434343"/>
          <w:sz w:val="20"/>
          <w:szCs w:val="20"/>
          <w:lang w:eastAsia="ru-RU"/>
        </w:rPr>
        <w:t>  </w:t>
      </w:r>
    </w:p>
    <w:p w:rsidR="00AC6666" w:rsidRPr="00AC6666" w:rsidRDefault="00AC6666" w:rsidP="00AC6666">
      <w:pPr>
        <w:shd w:val="clear" w:color="auto" w:fill="FFFFFF"/>
        <w:spacing w:before="150" w:after="0"/>
        <w:ind w:firstLine="709"/>
        <w:jc w:val="both"/>
        <w:rPr>
          <w:rFonts w:ascii="Verdana" w:eastAsia="Times New Roman" w:hAnsi="Verdana" w:cs="Times New Roman"/>
          <w:color w:val="434343"/>
          <w:sz w:val="20"/>
          <w:szCs w:val="20"/>
          <w:lang w:eastAsia="ru-RU"/>
        </w:rPr>
      </w:pPr>
      <w:r w:rsidRPr="00AC6666">
        <w:rPr>
          <w:rFonts w:ascii="Verdana" w:eastAsia="Times New Roman" w:hAnsi="Verdana" w:cs="Times New Roman"/>
          <w:b/>
          <w:bCs/>
          <w:color w:val="434343"/>
          <w:sz w:val="20"/>
          <w:lang w:eastAsia="ru-RU"/>
        </w:rPr>
        <w:t>ПРИКАЗЫВАЮ:</w:t>
      </w:r>
    </w:p>
    <w:p w:rsidR="00AC6666" w:rsidRPr="00AC6666" w:rsidRDefault="00AC6666" w:rsidP="00AC6666">
      <w:pPr>
        <w:shd w:val="clear" w:color="auto" w:fill="FFFFFF"/>
        <w:spacing w:before="150" w:after="0"/>
        <w:ind w:firstLine="709"/>
        <w:jc w:val="both"/>
        <w:rPr>
          <w:rFonts w:ascii="Verdana" w:eastAsia="Times New Roman" w:hAnsi="Verdana" w:cs="Times New Roman"/>
          <w:color w:val="434343"/>
          <w:sz w:val="20"/>
          <w:szCs w:val="20"/>
          <w:lang w:eastAsia="ru-RU"/>
        </w:rPr>
      </w:pPr>
      <w:r w:rsidRPr="00AC6666">
        <w:rPr>
          <w:rFonts w:ascii="Verdana" w:eastAsia="Times New Roman" w:hAnsi="Verdana" w:cs="Times New Roman"/>
          <w:color w:val="434343"/>
          <w:sz w:val="20"/>
          <w:szCs w:val="20"/>
          <w:lang w:eastAsia="ru-RU"/>
        </w:rPr>
        <w:t> </w:t>
      </w:r>
    </w:p>
    <w:p w:rsidR="00AC6666" w:rsidRPr="00AC6666" w:rsidRDefault="00AC6666" w:rsidP="00AC6666">
      <w:pPr>
        <w:shd w:val="clear" w:color="auto" w:fill="FFFFFF"/>
        <w:spacing w:after="0"/>
        <w:ind w:firstLine="709"/>
        <w:jc w:val="both"/>
        <w:rPr>
          <w:rFonts w:ascii="Verdana" w:eastAsia="Times New Roman" w:hAnsi="Verdana" w:cs="Times New Roman"/>
          <w:color w:val="434343"/>
          <w:sz w:val="20"/>
          <w:szCs w:val="20"/>
          <w:lang w:eastAsia="ru-RU"/>
        </w:rPr>
      </w:pPr>
      <w:r w:rsidRPr="00AC6666">
        <w:rPr>
          <w:rFonts w:ascii="Verdana" w:eastAsia="Times New Roman" w:hAnsi="Verdana" w:cs="Times New Roman"/>
          <w:color w:val="434343"/>
          <w:sz w:val="20"/>
          <w:szCs w:val="20"/>
          <w:lang w:eastAsia="ru-RU"/>
        </w:rPr>
        <w:t xml:space="preserve">1. Утвердить прилагаемый список кураторов </w:t>
      </w:r>
      <w:proofErr w:type="gramStart"/>
      <w:r w:rsidRPr="00AC6666">
        <w:rPr>
          <w:rFonts w:ascii="Verdana" w:eastAsia="Times New Roman" w:hAnsi="Verdana" w:cs="Times New Roman"/>
          <w:color w:val="434343"/>
          <w:sz w:val="20"/>
          <w:szCs w:val="20"/>
          <w:lang w:eastAsia="ru-RU"/>
        </w:rPr>
        <w:t>школ</w:t>
      </w:r>
      <w:proofErr w:type="gramEnd"/>
      <w:r w:rsidRPr="00AC6666">
        <w:rPr>
          <w:rFonts w:ascii="Verdana" w:eastAsia="Times New Roman" w:hAnsi="Verdana" w:cs="Times New Roman"/>
          <w:color w:val="434343"/>
          <w:sz w:val="20"/>
          <w:szCs w:val="20"/>
          <w:lang w:eastAsia="ru-RU"/>
        </w:rPr>
        <w:t xml:space="preserve"> с низкими образовательными результатами обучающихся – участников проекта   адресной методической помощи «500+» Республики Дагестан.</w:t>
      </w:r>
    </w:p>
    <w:p w:rsidR="00AC6666" w:rsidRPr="00AC6666" w:rsidRDefault="00AC6666" w:rsidP="00AC6666">
      <w:pPr>
        <w:shd w:val="clear" w:color="auto" w:fill="FFFFFF"/>
        <w:spacing w:after="0"/>
        <w:ind w:firstLine="709"/>
        <w:jc w:val="both"/>
        <w:rPr>
          <w:rFonts w:ascii="Verdana" w:eastAsia="Times New Roman" w:hAnsi="Verdana" w:cs="Times New Roman"/>
          <w:color w:val="434343"/>
          <w:sz w:val="20"/>
          <w:szCs w:val="20"/>
          <w:lang w:eastAsia="ru-RU"/>
        </w:rPr>
      </w:pPr>
      <w:r w:rsidRPr="00AC6666">
        <w:rPr>
          <w:rFonts w:ascii="Verdana" w:eastAsia="Times New Roman" w:hAnsi="Verdana" w:cs="Times New Roman"/>
          <w:color w:val="434343"/>
          <w:sz w:val="20"/>
          <w:szCs w:val="20"/>
          <w:lang w:eastAsia="ru-RU"/>
        </w:rPr>
        <w:t>2. Управлению развития общего образования Министерства образования и науки   Республики Дагестан (Акаева А.Т.) довести настоящий приказ до сведения    руководителей муниципальных органов управления образованием.</w:t>
      </w:r>
    </w:p>
    <w:p w:rsidR="00AC6666" w:rsidRPr="00AC6666" w:rsidRDefault="00AC6666" w:rsidP="00AC6666">
      <w:pPr>
        <w:shd w:val="clear" w:color="auto" w:fill="FFFFFF"/>
        <w:spacing w:before="150" w:after="0"/>
        <w:ind w:firstLine="709"/>
        <w:jc w:val="both"/>
        <w:rPr>
          <w:rFonts w:ascii="Verdana" w:eastAsia="Times New Roman" w:hAnsi="Verdana" w:cs="Times New Roman"/>
          <w:color w:val="434343"/>
          <w:sz w:val="20"/>
          <w:szCs w:val="20"/>
          <w:lang w:eastAsia="ru-RU"/>
        </w:rPr>
      </w:pPr>
      <w:r w:rsidRPr="00AC6666">
        <w:rPr>
          <w:rFonts w:ascii="Verdana" w:eastAsia="Times New Roman" w:hAnsi="Verdana" w:cs="Times New Roman"/>
          <w:color w:val="434343"/>
          <w:sz w:val="20"/>
          <w:szCs w:val="20"/>
          <w:lang w:eastAsia="ru-RU"/>
        </w:rPr>
        <w:t>3. Рекомендовать руководителям муниципальных органов управления образованием обеспечить содействие кураторам в реализации их полномочий, обозначенных в федеральном проекте адресной методической помощи «500+».</w:t>
      </w:r>
    </w:p>
    <w:p w:rsidR="00AC6666" w:rsidRPr="00AC6666" w:rsidRDefault="00AC6666" w:rsidP="00AC6666">
      <w:pPr>
        <w:shd w:val="clear" w:color="auto" w:fill="FFFFFF"/>
        <w:spacing w:after="0"/>
        <w:ind w:firstLine="709"/>
        <w:jc w:val="both"/>
        <w:rPr>
          <w:rFonts w:ascii="Verdana" w:eastAsia="Times New Roman" w:hAnsi="Verdana" w:cs="Times New Roman"/>
          <w:color w:val="434343"/>
          <w:sz w:val="20"/>
          <w:szCs w:val="20"/>
          <w:lang w:eastAsia="ru-RU"/>
        </w:rPr>
      </w:pPr>
      <w:r w:rsidRPr="00AC6666">
        <w:rPr>
          <w:rFonts w:ascii="Verdana" w:eastAsia="Times New Roman" w:hAnsi="Verdana" w:cs="Times New Roman"/>
          <w:color w:val="434343"/>
          <w:sz w:val="20"/>
          <w:szCs w:val="20"/>
          <w:lang w:eastAsia="ru-RU"/>
        </w:rPr>
        <w:t>4.  ГКУ РД «Информационно-аналитический центр» (Алиев М. Н.) обеспечить размещение настоящего приказа на официальном сайте Министерства образования и науки Республики Дагестан в информационно-телекоммуникационной сети «Интернет» (</w:t>
      </w:r>
      <w:hyperlink r:id="rId4" w:history="1">
        <w:r w:rsidRPr="00AC6666">
          <w:rPr>
            <w:rFonts w:ascii="Georgia" w:eastAsia="Times New Roman" w:hAnsi="Georgia" w:cs="Times New Roman"/>
            <w:color w:val="00408F"/>
            <w:sz w:val="20"/>
            <w:lang w:eastAsia="ru-RU"/>
          </w:rPr>
          <w:t>www.dagminobr.ru</w:t>
        </w:r>
      </w:hyperlink>
      <w:r w:rsidRPr="00AC6666">
        <w:rPr>
          <w:rFonts w:ascii="Verdana" w:eastAsia="Times New Roman" w:hAnsi="Verdana" w:cs="Times New Roman"/>
          <w:color w:val="434343"/>
          <w:sz w:val="20"/>
          <w:szCs w:val="20"/>
          <w:lang w:eastAsia="ru-RU"/>
        </w:rPr>
        <w:t>).</w:t>
      </w:r>
    </w:p>
    <w:p w:rsidR="00AC6666" w:rsidRPr="00AC6666" w:rsidRDefault="00AC6666" w:rsidP="00AC6666">
      <w:pPr>
        <w:shd w:val="clear" w:color="auto" w:fill="FFFFFF"/>
        <w:spacing w:after="0"/>
        <w:ind w:firstLine="709"/>
        <w:jc w:val="both"/>
        <w:rPr>
          <w:rFonts w:ascii="Verdana" w:eastAsia="Times New Roman" w:hAnsi="Verdana" w:cs="Times New Roman"/>
          <w:color w:val="434343"/>
          <w:sz w:val="20"/>
          <w:szCs w:val="20"/>
          <w:lang w:eastAsia="ru-RU"/>
        </w:rPr>
      </w:pPr>
      <w:r w:rsidRPr="00AC6666">
        <w:rPr>
          <w:rFonts w:ascii="Verdana" w:eastAsia="Times New Roman" w:hAnsi="Verdana" w:cs="Times New Roman"/>
          <w:color w:val="434343"/>
          <w:sz w:val="20"/>
          <w:szCs w:val="20"/>
          <w:lang w:eastAsia="ru-RU"/>
        </w:rPr>
        <w:t>5.    </w:t>
      </w:r>
      <w:proofErr w:type="gramStart"/>
      <w:r w:rsidRPr="00AC6666">
        <w:rPr>
          <w:rFonts w:ascii="Verdana" w:eastAsia="Times New Roman" w:hAnsi="Verdana" w:cs="Times New Roman"/>
          <w:color w:val="434343"/>
          <w:sz w:val="20"/>
          <w:szCs w:val="20"/>
          <w:lang w:eastAsia="ru-RU"/>
        </w:rPr>
        <w:t>Контроль за</w:t>
      </w:r>
      <w:proofErr w:type="gramEnd"/>
      <w:r w:rsidRPr="00AC6666">
        <w:rPr>
          <w:rFonts w:ascii="Verdana" w:eastAsia="Times New Roman" w:hAnsi="Verdana" w:cs="Times New Roman"/>
          <w:color w:val="434343"/>
          <w:sz w:val="20"/>
          <w:szCs w:val="20"/>
          <w:lang w:eastAsia="ru-RU"/>
        </w:rPr>
        <w:t xml:space="preserve"> исполнением     настоящего     приказа     возложить     на заместителя министра </w:t>
      </w:r>
      <w:proofErr w:type="spellStart"/>
      <w:r w:rsidRPr="00AC6666">
        <w:rPr>
          <w:rFonts w:ascii="Verdana" w:eastAsia="Times New Roman" w:hAnsi="Verdana" w:cs="Times New Roman"/>
          <w:color w:val="434343"/>
          <w:sz w:val="20"/>
          <w:szCs w:val="20"/>
          <w:lang w:eastAsia="ru-RU"/>
        </w:rPr>
        <w:t>Далгатову</w:t>
      </w:r>
      <w:proofErr w:type="spellEnd"/>
      <w:r w:rsidRPr="00AC6666">
        <w:rPr>
          <w:rFonts w:ascii="Verdana" w:eastAsia="Times New Roman" w:hAnsi="Verdana" w:cs="Times New Roman"/>
          <w:color w:val="434343"/>
          <w:sz w:val="20"/>
          <w:szCs w:val="20"/>
          <w:lang w:eastAsia="ru-RU"/>
        </w:rPr>
        <w:t xml:space="preserve"> А. О.</w:t>
      </w:r>
    </w:p>
    <w:p w:rsidR="00AC6666" w:rsidRPr="00AC6666" w:rsidRDefault="00AC6666" w:rsidP="00AC6666">
      <w:pPr>
        <w:shd w:val="clear" w:color="auto" w:fill="FFFFFF"/>
        <w:spacing w:before="150" w:after="0"/>
        <w:ind w:firstLine="709"/>
        <w:jc w:val="both"/>
        <w:rPr>
          <w:rFonts w:ascii="Verdana" w:eastAsia="Times New Roman" w:hAnsi="Verdana" w:cs="Times New Roman"/>
          <w:color w:val="434343"/>
          <w:sz w:val="20"/>
          <w:szCs w:val="20"/>
          <w:lang w:eastAsia="ru-RU"/>
        </w:rPr>
      </w:pPr>
      <w:r w:rsidRPr="00AC6666">
        <w:rPr>
          <w:rFonts w:ascii="Verdana" w:eastAsia="Times New Roman" w:hAnsi="Verdana" w:cs="Times New Roman"/>
          <w:color w:val="434343"/>
          <w:sz w:val="20"/>
          <w:szCs w:val="20"/>
          <w:lang w:eastAsia="ru-RU"/>
        </w:rPr>
        <w:t> </w:t>
      </w:r>
    </w:p>
    <w:p w:rsidR="00AC6666" w:rsidRPr="00AC6666" w:rsidRDefault="00AC6666" w:rsidP="00AC6666">
      <w:pPr>
        <w:shd w:val="clear" w:color="auto" w:fill="FFFFFF"/>
        <w:spacing w:before="150" w:after="0"/>
        <w:ind w:firstLine="709"/>
        <w:jc w:val="both"/>
        <w:rPr>
          <w:rFonts w:ascii="Verdana" w:eastAsia="Times New Roman" w:hAnsi="Verdana" w:cs="Times New Roman"/>
          <w:color w:val="434343"/>
          <w:sz w:val="20"/>
          <w:szCs w:val="20"/>
          <w:lang w:eastAsia="ru-RU"/>
        </w:rPr>
      </w:pPr>
      <w:r w:rsidRPr="00AC6666">
        <w:rPr>
          <w:rFonts w:ascii="Verdana" w:eastAsia="Times New Roman" w:hAnsi="Verdana" w:cs="Times New Roman"/>
          <w:color w:val="434343"/>
          <w:sz w:val="20"/>
          <w:szCs w:val="20"/>
          <w:lang w:eastAsia="ru-RU"/>
        </w:rPr>
        <w:t>Приложение: </w:t>
      </w:r>
      <w:hyperlink r:id="rId5" w:history="1">
        <w:r w:rsidRPr="00AC6666">
          <w:rPr>
            <w:rFonts w:ascii="Georgia" w:eastAsia="Times New Roman" w:hAnsi="Georgia" w:cs="Times New Roman"/>
            <w:color w:val="00408F"/>
            <w:sz w:val="20"/>
            <w:lang w:eastAsia="ru-RU"/>
          </w:rPr>
          <w:t>на 3 л. в 1 экз.</w:t>
        </w:r>
      </w:hyperlink>
    </w:p>
    <w:p w:rsidR="00AC6666" w:rsidRPr="00AC6666" w:rsidRDefault="00AC6666" w:rsidP="00AC6666">
      <w:pPr>
        <w:shd w:val="clear" w:color="auto" w:fill="FFFFFF"/>
        <w:spacing w:before="150" w:after="0"/>
        <w:ind w:firstLine="709"/>
        <w:jc w:val="both"/>
        <w:rPr>
          <w:rFonts w:ascii="Verdana" w:eastAsia="Times New Roman" w:hAnsi="Verdana" w:cs="Times New Roman"/>
          <w:color w:val="434343"/>
          <w:sz w:val="20"/>
          <w:szCs w:val="20"/>
          <w:lang w:eastAsia="ru-RU"/>
        </w:rPr>
      </w:pPr>
      <w:r w:rsidRPr="00AC6666">
        <w:rPr>
          <w:rFonts w:ascii="Verdana" w:eastAsia="Times New Roman" w:hAnsi="Verdana" w:cs="Times New Roman"/>
          <w:color w:val="434343"/>
          <w:sz w:val="20"/>
          <w:szCs w:val="20"/>
          <w:lang w:eastAsia="ru-RU"/>
        </w:rPr>
        <w:t> </w:t>
      </w:r>
    </w:p>
    <w:p w:rsidR="00AC6666" w:rsidRPr="00AC6666" w:rsidRDefault="00AC6666" w:rsidP="00AC6666">
      <w:pPr>
        <w:shd w:val="clear" w:color="auto" w:fill="FFFFFF"/>
        <w:spacing w:before="150" w:after="0"/>
        <w:ind w:firstLine="709"/>
        <w:jc w:val="both"/>
        <w:rPr>
          <w:rFonts w:ascii="Verdana" w:eastAsia="Times New Roman" w:hAnsi="Verdana" w:cs="Times New Roman"/>
          <w:color w:val="434343"/>
          <w:sz w:val="20"/>
          <w:szCs w:val="20"/>
          <w:lang w:eastAsia="ru-RU"/>
        </w:rPr>
      </w:pPr>
      <w:r w:rsidRPr="00AC6666">
        <w:rPr>
          <w:rFonts w:ascii="Verdana" w:eastAsia="Times New Roman" w:hAnsi="Verdana" w:cs="Times New Roman"/>
          <w:color w:val="434343"/>
          <w:sz w:val="20"/>
          <w:szCs w:val="20"/>
          <w:lang w:eastAsia="ru-RU"/>
        </w:rPr>
        <w:t> </w:t>
      </w:r>
    </w:p>
    <w:p w:rsidR="00AC6666" w:rsidRPr="00AC6666" w:rsidRDefault="00AC6666" w:rsidP="00AC6666">
      <w:pPr>
        <w:shd w:val="clear" w:color="auto" w:fill="FFFFFF"/>
        <w:spacing w:before="150" w:after="0"/>
        <w:ind w:firstLine="709"/>
        <w:jc w:val="both"/>
        <w:rPr>
          <w:rFonts w:ascii="Verdana" w:eastAsia="Times New Roman" w:hAnsi="Verdana" w:cs="Times New Roman"/>
          <w:color w:val="434343"/>
          <w:sz w:val="20"/>
          <w:szCs w:val="20"/>
          <w:lang w:eastAsia="ru-RU"/>
        </w:rPr>
      </w:pPr>
      <w:r w:rsidRPr="00AC6666">
        <w:rPr>
          <w:rFonts w:ascii="Verdana" w:eastAsia="Times New Roman" w:hAnsi="Verdana" w:cs="Times New Roman"/>
          <w:b/>
          <w:bCs/>
          <w:color w:val="434343"/>
          <w:sz w:val="20"/>
          <w:lang w:eastAsia="ru-RU"/>
        </w:rPr>
        <w:t>Временно исполняющий</w:t>
      </w:r>
    </w:p>
    <w:p w:rsidR="00AC6666" w:rsidRPr="00AC6666" w:rsidRDefault="00AC6666" w:rsidP="00AC6666">
      <w:pPr>
        <w:shd w:val="clear" w:color="auto" w:fill="FFFFFF"/>
        <w:spacing w:after="0"/>
        <w:ind w:firstLine="709"/>
        <w:jc w:val="both"/>
        <w:rPr>
          <w:rFonts w:ascii="Verdana" w:eastAsia="Times New Roman" w:hAnsi="Verdana" w:cs="Times New Roman"/>
          <w:color w:val="434343"/>
          <w:sz w:val="20"/>
          <w:szCs w:val="20"/>
          <w:lang w:eastAsia="ru-RU"/>
        </w:rPr>
      </w:pPr>
      <w:r w:rsidRPr="00AC6666">
        <w:rPr>
          <w:rFonts w:ascii="Verdana" w:eastAsia="Times New Roman" w:hAnsi="Verdana" w:cs="Times New Roman"/>
          <w:b/>
          <w:bCs/>
          <w:color w:val="434343"/>
          <w:sz w:val="20"/>
          <w:lang w:eastAsia="ru-RU"/>
        </w:rPr>
        <w:t xml:space="preserve">обязанности министра                                                     Я. </w:t>
      </w:r>
      <w:proofErr w:type="spellStart"/>
      <w:r w:rsidRPr="00AC6666">
        <w:rPr>
          <w:rFonts w:ascii="Verdana" w:eastAsia="Times New Roman" w:hAnsi="Verdana" w:cs="Times New Roman"/>
          <w:b/>
          <w:bCs/>
          <w:color w:val="434343"/>
          <w:sz w:val="20"/>
          <w:lang w:eastAsia="ru-RU"/>
        </w:rPr>
        <w:t>Бучаев</w:t>
      </w:r>
      <w:proofErr w:type="spellEnd"/>
    </w:p>
    <w:p w:rsidR="00F12C76" w:rsidRDefault="00F12C76" w:rsidP="00AC6666">
      <w:pPr>
        <w:spacing w:after="0"/>
        <w:jc w:val="both"/>
      </w:pPr>
    </w:p>
    <w:sectPr w:rsidR="00F12C76" w:rsidSect="00AC6666">
      <w:pgSz w:w="11906" w:h="16838" w:code="9"/>
      <w:pgMar w:top="993" w:right="851" w:bottom="1134" w:left="1276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CC"/>
    <w:family w:val="swiss"/>
    <w:pitch w:val="variable"/>
    <w:sig w:usb0="A00006FF" w:usb1="4000205B" w:usb2="00000010" w:usb3="00000000" w:csb0="0000019F" w:csb1="00000000"/>
  </w:font>
  <w:font w:name="Georgia">
    <w:panose1 w:val="02040502050405020303"/>
    <w:charset w:val="CC"/>
    <w:family w:val="roman"/>
    <w:pitch w:val="variable"/>
    <w:sig w:usb0="00000287" w:usb1="00000000" w:usb2="00000000" w:usb3="00000000" w:csb0="0000009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AC6666"/>
    <w:rsid w:val="002E191A"/>
    <w:rsid w:val="006C0B77"/>
    <w:rsid w:val="006F43C2"/>
    <w:rsid w:val="008242FF"/>
    <w:rsid w:val="00870751"/>
    <w:rsid w:val="00922C48"/>
    <w:rsid w:val="00AC6666"/>
    <w:rsid w:val="00B915B7"/>
    <w:rsid w:val="00EA59DF"/>
    <w:rsid w:val="00EE4070"/>
    <w:rsid w:val="00F12C7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915B7"/>
    <w:pPr>
      <w:spacing w:line="240" w:lineRule="auto"/>
    </w:pPr>
    <w:rPr>
      <w:rFonts w:ascii="Times New Roman" w:hAnsi="Times New Roman"/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sid w:val="00AC6666"/>
    <w:rPr>
      <w:color w:val="0000FF"/>
      <w:u w:val="single"/>
    </w:rPr>
  </w:style>
  <w:style w:type="paragraph" w:styleId="a4">
    <w:name w:val="Normal (Web)"/>
    <w:basedOn w:val="a"/>
    <w:uiPriority w:val="99"/>
    <w:semiHidden/>
    <w:unhideWhenUsed/>
    <w:rsid w:val="00AC6666"/>
    <w:pPr>
      <w:spacing w:before="100" w:beforeAutospacing="1" w:after="100" w:afterAutospacing="1"/>
    </w:pPr>
    <w:rPr>
      <w:rFonts w:eastAsia="Times New Roman" w:cs="Times New Roman"/>
      <w:sz w:val="24"/>
      <w:szCs w:val="24"/>
      <w:lang w:eastAsia="ru-RU"/>
    </w:rPr>
  </w:style>
  <w:style w:type="character" w:styleId="a5">
    <w:name w:val="Strong"/>
    <w:basedOn w:val="a0"/>
    <w:uiPriority w:val="22"/>
    <w:qFormat/>
    <w:rsid w:val="00AC6666"/>
    <w:rPr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1605862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hyperlink" Target="http://www.dagminobr.ru/storage/files/2022/prikaz/priloj_05-02-2-215.doc" TargetMode="External"/><Relationship Id="rId4" Type="http://schemas.openxmlformats.org/officeDocument/2006/relationships/hyperlink" Target="http://www.dagminobr.ru/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271</Words>
  <Characters>1547</Characters>
  <Application>Microsoft Office Word</Application>
  <DocSecurity>0</DocSecurity>
  <Lines>12</Lines>
  <Paragraphs>3</Paragraphs>
  <ScaleCrop>false</ScaleCrop>
  <Company/>
  <LinksUpToDate>false</LinksUpToDate>
  <CharactersWithSpaces>1815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</dc:creator>
  <cp:keywords/>
  <dc:description/>
  <cp:lastModifiedBy>Пользователь</cp:lastModifiedBy>
  <cp:revision>2</cp:revision>
  <dcterms:created xsi:type="dcterms:W3CDTF">2022-03-17T11:58:00Z</dcterms:created>
  <dcterms:modified xsi:type="dcterms:W3CDTF">2022-03-17T11:58:00Z</dcterms:modified>
</cp:coreProperties>
</file>